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А Д М И Н И С Т Р А Ц И Я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ОЛЬХОВСКОГО МУНИЦИПАЛЬНОГО РАЙОНА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      ВОЛГОГРАДСКОЙ ОБЛАСТИ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П О С Т А Н О В Л Е Н И Е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E2867">
        <w:rPr>
          <w:rFonts w:ascii="Arial" w:eastAsia="Times New Roman" w:hAnsi="Arial" w:cs="Arial"/>
          <w:sz w:val="24"/>
          <w:szCs w:val="24"/>
          <w:lang w:eastAsia="ar-SA"/>
        </w:rPr>
        <w:t>от 17.11.2025г. №988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«Развитие физической культуры и спорта, на территории  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Ольховского муниципального  района на 2024-2026 годы»,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утвержденную постановлением Администрации 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Ольховского муниципального района от 25.12.2023г. № 1056            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 </w:t>
      </w:r>
    </w:p>
    <w:p w:rsidR="00402A9F" w:rsidRPr="006E2867" w:rsidRDefault="00402A9F" w:rsidP="00402A9F">
      <w:pPr>
        <w:pStyle w:val="a6"/>
        <w:ind w:firstLine="426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постановлением Администрации Ольховского муниципального района Волгоградской области от 25.11.2016 г. № 702  «Об утверждении Порядка разработки, реализации и оценки эффективности реализации  муниципальных программ Администрации Ольховского муниципального района Волгоградской области», администрация Ольховского муниципального района Волгоградской области,     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ПОСТАНОВЛЯЕТ: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1. Внести следующие изменения в муниципальную программу «Развитие физической культуры и спорта, на территории Ольховского муниципального района на 2024-2026 годы», утвержденную постановлением Администрации Ольховского муниципального района от 25.12.2023г. № 1056            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1.1. Текст муниципальной программы читать в новой редакции, согласно приложению 1.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2. Контроль исполнения настоящего постановления возложить на  заместителя Главы Ольховского муниципального района Ежову А.В.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3. Настоящее постановление вступает в силу с момента его официального обнародования.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Глава  Ольховского 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муниципального района                                         </w:t>
      </w:r>
      <w:r w:rsidR="006E2867">
        <w:rPr>
          <w:rFonts w:ascii="Arial" w:hAnsi="Arial" w:cs="Arial"/>
          <w:sz w:val="24"/>
          <w:szCs w:val="24"/>
        </w:rPr>
        <w:t xml:space="preserve">         </w:t>
      </w:r>
      <w:r w:rsidRPr="006E2867">
        <w:rPr>
          <w:rFonts w:ascii="Arial" w:hAnsi="Arial" w:cs="Arial"/>
          <w:sz w:val="24"/>
          <w:szCs w:val="24"/>
        </w:rPr>
        <w:t xml:space="preserve">                      А.В. Солонин</w:t>
      </w:r>
    </w:p>
    <w:p w:rsidR="00402A9F" w:rsidRPr="006E2867" w:rsidRDefault="006E2867" w:rsidP="00402A9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2867" w:rsidRDefault="00402A9F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</w:p>
    <w:p w:rsidR="006E2867" w:rsidRDefault="006E2867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2867" w:rsidRDefault="006E2867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2867" w:rsidRDefault="006E2867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2867" w:rsidRDefault="006E2867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2867" w:rsidRDefault="006E2867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2867" w:rsidRDefault="006E2867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E2867" w:rsidRDefault="006E2867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lastRenderedPageBreak/>
        <w:t xml:space="preserve">  Приложение № 1</w:t>
      </w:r>
    </w:p>
    <w:p w:rsidR="00402A9F" w:rsidRPr="006E2867" w:rsidRDefault="00402A9F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402A9F" w:rsidRPr="006E2867" w:rsidRDefault="00402A9F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Ольховского муниципального района</w:t>
      </w:r>
    </w:p>
    <w:p w:rsidR="00402A9F" w:rsidRPr="006E2867" w:rsidRDefault="00402A9F" w:rsidP="00402A9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6E2867">
        <w:rPr>
          <w:rFonts w:ascii="Arial" w:eastAsia="Times New Roman" w:hAnsi="Arial" w:cs="Arial"/>
          <w:sz w:val="24"/>
          <w:szCs w:val="24"/>
          <w:lang w:eastAsia="ar-SA"/>
        </w:rPr>
        <w:t>от 17.11.2025г. №988</w:t>
      </w:r>
    </w:p>
    <w:p w:rsidR="00402A9F" w:rsidRPr="006E2867" w:rsidRDefault="00402A9F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ПАСПОРТ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муниципальной программы  Администрации Ольховского муниципального района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«Развитие физической культуры и  спорта,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на территории  Ольховского муниципального  района на  2024-2026 годы».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РАЗДЕЛ 1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1.1. Паспорт муниципальной программы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6696"/>
      </w:tblGrid>
      <w:tr w:rsidR="00402A9F" w:rsidRPr="006E2867" w:rsidTr="00953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Отдел по образованию  и социальной  политике Администрации  Ольховского муниципального района</w:t>
            </w:r>
          </w:p>
        </w:tc>
      </w:tr>
      <w:tr w:rsidR="00402A9F" w:rsidRPr="006E2867" w:rsidTr="00953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МОУ ДО «Ольховская  ДЮСШ»,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органы местного самоуправления (по согласованию)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402A9F" w:rsidRPr="006E2867" w:rsidTr="00953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Цели муниципальной 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Осуществление комплекса мер, направленных на создание условий для занятий физической культурой и спортом, формирование  потребности в занятиях физкультурой и спортом у различных  групп населения Ольховского муниципального района, укрепления здоровья, профилактика правонарушений, приобщение к здоровому образу жизни населения, физическое и духовное  совершенствование жителей района.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02A9F" w:rsidRPr="006E2867" w:rsidTr="00953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1. Пропаганда физической культуры и спорта, как важнейшего   средства укрепления  здоровья населения.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2. Проведение физкультурно-массовых и спортивных  мероприятий.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3.Повышение уровня  спортивного мастерства спортсменов, развитие массового спорта.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4. Анализ состояния работы  в сельских поселениях, исполняющих  полномочия в сфере  «физическая культура и спорт ».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5. Приобщение несовершеннолетних  детей  к занятиям      физической культурой и   спортом;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6. Создание благоприятных условий для занятий    физической культурой и спортом инвалидов.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7.Создание условий для увеличения количества разновозрастных команд, клубов, укрепление материально-технической базы  ФК и С.    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8.Пропаганда здорового образа жизни через средства массовой информации.    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9.Улучшение физической подготовки молодежи  допризывного  возраста. 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 xml:space="preserve"> 10. Развитие  детско-юношеского спорта.</w:t>
            </w:r>
          </w:p>
        </w:tc>
      </w:tr>
      <w:tr w:rsidR="00402A9F" w:rsidRPr="006E2867" w:rsidTr="00953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Доля детей  и молодежи  (возраст 3-29 лет), систематически занимающихся физической культурой и спортом, в общей численности детей  и молодежи (%)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2024 г.- 71,09 %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2025 г.-85,9  %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2026 г.-86,4 %.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Доля граждан среднего возраста (женщины:30-54 года; мужчины:30-59 лет), систематически занимающихся физической культурой и спортом, в общей численности граждан среднего возраста (%)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2024 г.-55,17  %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2025 г.-60,15 %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2026 г.-65,18 %.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Доля граждан старшего  возраста (женщины: 55-79 года; мужчины:60-79 лет), систематически занимающихся физической культурой и спортом, в общей численности граждан старшего  возраста (%)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2024 г.-25,17 %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2025 г.-26,5 %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2026 г.-27,7%.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 (%)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2024 г.-53,3 %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2025 г.-54,4  %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2026 г.-55,5 %.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Доля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всего (%)</w:t>
            </w:r>
            <w:r w:rsidRPr="006E2867">
              <w:rPr>
                <w:rFonts w:ascii="Arial" w:hAnsi="Arial" w:cs="Arial"/>
                <w:sz w:val="24"/>
                <w:szCs w:val="24"/>
              </w:rPr>
              <w:br/>
              <w:t>2024 г.-50,0 %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2025 г.-51,0  %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2026 г.-52,0 %.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Из них учащихся и студентов (%)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2024 г.-58,0 %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2025 г.-59,0  %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2026 г.-60,0 %.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Реализация Программы рассчитана на 2024–2026 годы, будет осуществляться в один этап.</w:t>
            </w:r>
          </w:p>
        </w:tc>
      </w:tr>
      <w:tr w:rsidR="00402A9F" w:rsidRPr="006E2867" w:rsidTr="00953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Финансирование программы осуществляется за счет средств бюджета Ольховского муниципального района. Общий объем ассигнований по финансированию программы на 2024-2026 годы из районного бюджета составит 934,2 тыс. рублей, в том числе:1) в 2024 году – 400,0 тыс. руб.2) в 2025 году – 334,2 тыс. руб.3) в 2026 </w:t>
            </w: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году – 200,0   тыс. руб.</w:t>
            </w:r>
          </w:p>
        </w:tc>
      </w:tr>
      <w:tr w:rsidR="00402A9F" w:rsidRPr="006E2867" w:rsidTr="00953E2B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муниципальной  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-увеличение числа жителей Ольховского муниципального района регулярно занимающихся физической культурой и спортом до 55%.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-улучшение здоровья населения, физической подготовленности детей, подростков, молодежи, повышение их готовности  к производительному труду и защите Родины;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-повышение эффективности физкультурно-спортивной работы в районе.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Раздел № 1.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«Общая характеристика сферы реализации муниципальной программы».</w:t>
      </w: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Важность и необходимость развития и модернизации физической культуры и спорта, создания условий для занятий физической культурой и спортом по месту жительства и работы граждан обусловлены актуальностью проблемы формирования у населения области, особенно у подрастающего поколения, здорового образа жизни. Воспитание здорового молодого поколения является залогом успешного решения задач социально-экономического развития района.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Создание основы для сохранения и улучшения физического и духовного здоровья граждан в значительной степени способствует достижению поставленной цели.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 Такая задача может быть реализована только при реализации  комплексной программы. Роль спорта становится не только все более заметным социальным, но и политическим фактором в современном мире.  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Физической культурой и спортом в 2024  году в Ольховском районе  занималось  5 622 человек, что составило 34 процента от населения   района. По состоянию на  2023 год Ольховский  район имеет 46 спортсооружения в том числе: стадионов-1, спортивных площадок- 28, спортивных залов -14, стрелковых тиров -3.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Важное  значение имеет  пропаганда физической культуры и спорта. Это направление многообразно - борьба с наркоманией, курением, употреблением алкоголя, занятия в спортивных секциях или соблюдение рекомендаций специалистов. Рост количества правонарушений подростками, употребление  алкоголя, недостаточная  физическая активность и как следствие неудовлетворительная подготовка допризывной молодежи. Малый приток молодых специалистов в сферу физкультурно-спортивного движения. Отрицательная  тенденция ежегодного снижения бюджетных расходов на развитие физической культуры и спорта в сельских поселений Ольховского района. Все это — основные проблемы, которые в значительной степени могут быть сняты за счет ответственного подхода к решению социально важной задачи на основании  Закона  «О физической культуре и спорте  в Российской Федерации» (от 4  декабря  </w:t>
      </w:r>
      <w:smartTag w:uri="urn:schemas-microsoft-com:office:smarttags" w:element="metricconverter">
        <w:smartTagPr>
          <w:attr w:name="ProductID" w:val="2007 г"/>
        </w:smartTagPr>
        <w:r w:rsidRPr="006E2867">
          <w:rPr>
            <w:rFonts w:ascii="Arial" w:hAnsi="Arial" w:cs="Arial"/>
            <w:sz w:val="24"/>
            <w:szCs w:val="24"/>
          </w:rPr>
          <w:t>2007 г</w:t>
        </w:r>
      </w:smartTag>
      <w:r w:rsidRPr="006E2867">
        <w:rPr>
          <w:rFonts w:ascii="Arial" w:hAnsi="Arial" w:cs="Arial"/>
          <w:sz w:val="24"/>
          <w:szCs w:val="24"/>
        </w:rPr>
        <w:t>. № 329-ФЗ.) а также  посредством широкого вовлечения населения Ольховского района к систематическим занятиям физической культурой и спортом.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lastRenderedPageBreak/>
        <w:t>В целях исполнения Указа Президента Российской  Федерации от 07.05.2018 года № 204 "О  национальных целях и стратегических задачах Российской  Федерации на период до 2024 года", разработан региональный проект "Создание для всех категорий  и групп населения условий для занятий физической культурой и спортом, в том числе повышение уровня обеспеченности населения  объектами спорта". Доведения к 2025 году до 55% доли граждан систематически занимающихся физической культурой и спортом путем мотивации населения, активизации спортивно-массовой работы на всех уровнях, в том числе вовлечения в подготовку и выполнения нормативов ВФСК ГТО и развитие спортивной инфраструктуры.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На основании данного проекта между Администрацией Ольховского муниципального района и комитетом физической культуры и спорта Волгоградской области заключено соглашение о реализации на территории Ольховского муниципального образования Волгоградской области регионального проекта "Создание для всех категорий групп населения условий для занятий физической культурой и спортом, массовым спортом, в том числе повышения уровня обеспеченности населения объектами спорта, а также подготовка спортивного резерва", где установлены целевые значения показателей регионального проекта по Ольховскому муниципальному району  Волгоградской области.</w:t>
      </w: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Программа  предлагает комплекс мер, способствующих решению указанных проблем и задач по развитию физической культуры и спорта в районе и выполнению данных целевых показателей.</w:t>
      </w: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Раздел № 2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«Цели, задачи, сроки и этапы реализации муниципальной программы».</w:t>
      </w: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Основными целями муниципальной  программы являются:</w:t>
      </w: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осуществление комплекса мер, направленных на создание условий для занятий физической культурой и спортом, формирование  потребности в занятиях физкультурой и спортом у различных  групп населения Ольховского муниципального района, укрепления здоровья, профилактика правонарушений, приобщение к здоровому образу жизни населения, физическое и духовное  совершенствование жителей района.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Основные задачи программы: пропаганда физической культуры и спорта, как важнейшего средства укрепления здоровья населения; проведение физкультурно-массовых и спортивных мероприятий; повышение уровня  спортивного мастерства спортсменов, развитие массового спорта; анализ состояния работы  в сельских поселениях, исполняющих полномочия в сфере  «физическая культура и спорт»; приобщение несовершеннолетних детей  к занятиям физической культурой и спортом; создание благоприятных условий для занятий физической культурой и спортом инвалидов; создание условий для увеличения количества разновозрастных команд, клубов, укрепление материально-технической базы ФК и С; пропаганда здорового образа жизни через средства массовой информации; улучшение физической подготовки молодежи  допризывного  возраста; развитие  детско-юношеского спорта.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Реализация Программы рассчитана на 2024–2026 годы, осуществляется в один этап.</w:t>
      </w: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Раздел № 3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«Целевые показатели достижения целей и решения задач, ожидаемые конечные результаты реализации муниципальной программы».</w:t>
      </w: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Целевые показатели достижения целей и задач, ожидаемые конечные результаты реализации муниципальной программы отображены в таблице № 1.</w:t>
      </w: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Таблица № 1.</w:t>
      </w: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ПЕРЕЧЕНЬ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целевых показателей муниципальной программы Администрации Ольховского муниципального района Волгоградской области</w:t>
      </w: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2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6"/>
        <w:gridCol w:w="3909"/>
        <w:gridCol w:w="850"/>
        <w:gridCol w:w="1701"/>
        <w:gridCol w:w="1701"/>
        <w:gridCol w:w="1572"/>
      </w:tblGrid>
      <w:tr w:rsidR="00402A9F" w:rsidRPr="006E2867" w:rsidTr="00953E2B">
        <w:tc>
          <w:tcPr>
            <w:tcW w:w="486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09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974" w:type="dxa"/>
            <w:gridSpan w:val="3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Значение целевых показателей</w:t>
            </w:r>
          </w:p>
        </w:tc>
      </w:tr>
      <w:tr w:rsidR="00402A9F" w:rsidRPr="006E2867" w:rsidTr="00953E2B">
        <w:tc>
          <w:tcPr>
            <w:tcW w:w="486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Первый год реализации муниципальной программы</w:t>
            </w:r>
          </w:p>
        </w:tc>
        <w:tc>
          <w:tcPr>
            <w:tcW w:w="1701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Второй год реализации муниципальной программы</w:t>
            </w:r>
          </w:p>
        </w:tc>
        <w:tc>
          <w:tcPr>
            <w:tcW w:w="157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Третий год реализации муниципальной программы</w:t>
            </w:r>
          </w:p>
        </w:tc>
      </w:tr>
      <w:tr w:rsidR="00402A9F" w:rsidRPr="006E2867" w:rsidTr="00953E2B">
        <w:tc>
          <w:tcPr>
            <w:tcW w:w="48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09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7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402A9F" w:rsidRPr="006E2867" w:rsidTr="00953E2B">
        <w:tc>
          <w:tcPr>
            <w:tcW w:w="48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09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Доля детей  и молодежи  (возраст 3-29 лет), систематически занимающихся физической культурой и спортом, в общей численности детей  и молодежи (%)</w:t>
            </w:r>
          </w:p>
        </w:tc>
        <w:tc>
          <w:tcPr>
            <w:tcW w:w="85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   71,09</w:t>
            </w:r>
          </w:p>
        </w:tc>
        <w:tc>
          <w:tcPr>
            <w:tcW w:w="1701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85,9</w:t>
            </w:r>
          </w:p>
        </w:tc>
        <w:tc>
          <w:tcPr>
            <w:tcW w:w="157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86,4</w:t>
            </w:r>
          </w:p>
        </w:tc>
      </w:tr>
      <w:tr w:rsidR="00402A9F" w:rsidRPr="006E2867" w:rsidTr="00953E2B">
        <w:tc>
          <w:tcPr>
            <w:tcW w:w="48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09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Доля граждан среднего возраста (женщины:30-54 года; мужчины:30-59 лет), систематически занимающихся физической культурой и спортом, в общей численности граждан среднего возраста (%)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55,17</w:t>
            </w:r>
          </w:p>
        </w:tc>
        <w:tc>
          <w:tcPr>
            <w:tcW w:w="1701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60,15 </w:t>
            </w:r>
          </w:p>
        </w:tc>
        <w:tc>
          <w:tcPr>
            <w:tcW w:w="157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 65,18</w:t>
            </w:r>
          </w:p>
        </w:tc>
      </w:tr>
      <w:tr w:rsidR="00402A9F" w:rsidRPr="006E2867" w:rsidTr="00953E2B">
        <w:tc>
          <w:tcPr>
            <w:tcW w:w="48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09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Доля граждан старшего  возраста (женщины: 55-79 года; мужчины:60-79 лет), систематически занимающихся физической культурой и спортом, в общей численности граждан старшего  возраста (%)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25,17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26,5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27,7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02A9F" w:rsidRPr="006E2867" w:rsidTr="00953E2B">
        <w:tc>
          <w:tcPr>
            <w:tcW w:w="48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09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 (%)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53,3</w:t>
            </w:r>
          </w:p>
        </w:tc>
        <w:tc>
          <w:tcPr>
            <w:tcW w:w="1701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54,4</w:t>
            </w:r>
          </w:p>
        </w:tc>
        <w:tc>
          <w:tcPr>
            <w:tcW w:w="157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55,5</w:t>
            </w:r>
          </w:p>
        </w:tc>
      </w:tr>
      <w:tr w:rsidR="00402A9F" w:rsidRPr="006E2867" w:rsidTr="00953E2B">
        <w:tc>
          <w:tcPr>
            <w:tcW w:w="48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9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Доля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</w:t>
            </w: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принявшего участие в выполнении нормативов испытаний (тестов) Всероссийского физкультурно-спортивного комплекса «Готов к труду и обороне» (ГТО),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всего (%)</w:t>
            </w:r>
            <w:r w:rsidRPr="006E2867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701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157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52,0</w:t>
            </w:r>
          </w:p>
        </w:tc>
      </w:tr>
      <w:tr w:rsidR="00402A9F" w:rsidRPr="006E2867" w:rsidTr="00953E2B">
        <w:tc>
          <w:tcPr>
            <w:tcW w:w="48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9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Из них учащихся и студентов (%)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58,0</w:t>
            </w:r>
          </w:p>
        </w:tc>
        <w:tc>
          <w:tcPr>
            <w:tcW w:w="1701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59,0</w:t>
            </w:r>
          </w:p>
        </w:tc>
        <w:tc>
          <w:tcPr>
            <w:tcW w:w="157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</w:tbl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Раздел № 4.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«Обобщенная характеристика основных мероприятий муниципальной программы».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Для решения задач муниципальной программы необходимо провести следующие мероприятия: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 -проводить мониторинги  среди различных групп населения по вопросам               совершенствования  физкультурно-оздоровительной работы среди населения района;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- проводить рейды-проверки эффективности работы спортивных сооружений;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 -совместно с комиссией по делам несовершеннолетних участвовать                                            в профилактической работе среди несовершеннолетних правонарушителей;  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-  совместно с сельскими поселениями  организовать группы здоровья для работающего населения;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- разрабатывать и осуществлять единый календарный план по основным мероприятиям;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- принимать участие в спартакиадах и соревнованиях  Волгоградской  области  и всероссийских соревнованиях; 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- Организация  и проведение районных сельских спортивных игр, спартакиады ТОСов, спартакиада молодежи допризывного возраста и др.; 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- принимать  участие   в спартакиаде  школьников Волгоградской области;  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- приобретать   спортивный  инвентарь, спортивное  оборудование, медали и кубки,  спортивную форму;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  <w:sectPr w:rsidR="00402A9F" w:rsidRPr="006E2867" w:rsidSect="00512D53">
          <w:headerReference w:type="default" r:id="rId6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6E2867">
        <w:rPr>
          <w:rFonts w:ascii="Arial" w:hAnsi="Arial" w:cs="Arial"/>
          <w:sz w:val="24"/>
          <w:szCs w:val="24"/>
        </w:rPr>
        <w:t>Перечень мероприятий муниципальной программы Администрации Ольховского муниципального района Волгоградской области указан в       таблице №2                                                            .</w:t>
      </w:r>
    </w:p>
    <w:p w:rsidR="00402A9F" w:rsidRPr="006E2867" w:rsidRDefault="00402A9F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lastRenderedPageBreak/>
        <w:t>Таблица № 2.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ПЕРЕЧЕНЬ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мероприятий муниципальной программы Администрации Ольховского муниципального района Волгоградской области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0"/>
        <w:gridCol w:w="3604"/>
        <w:gridCol w:w="1356"/>
        <w:gridCol w:w="1040"/>
        <w:gridCol w:w="1204"/>
        <w:gridCol w:w="1206"/>
        <w:gridCol w:w="1243"/>
        <w:gridCol w:w="1275"/>
        <w:gridCol w:w="1262"/>
        <w:gridCol w:w="2390"/>
      </w:tblGrid>
      <w:tr w:rsidR="00402A9F" w:rsidRPr="006E2867" w:rsidTr="00953E2B">
        <w:tc>
          <w:tcPr>
            <w:tcW w:w="52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604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Наименование основного мероприятия, мероприятия</w:t>
            </w:r>
          </w:p>
        </w:tc>
        <w:tc>
          <w:tcPr>
            <w:tcW w:w="1356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04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6190" w:type="dxa"/>
            <w:gridSpan w:val="5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Объем и источники финансирования (тыс. рублей)</w:t>
            </w:r>
          </w:p>
        </w:tc>
        <w:tc>
          <w:tcPr>
            <w:tcW w:w="239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Непосредственные результаты реализации мероприятия</w:t>
            </w:r>
          </w:p>
        </w:tc>
      </w:tr>
      <w:tr w:rsidR="00402A9F" w:rsidRPr="006E2867" w:rsidTr="00953E2B">
        <w:tc>
          <w:tcPr>
            <w:tcW w:w="52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4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986" w:type="dxa"/>
            <w:gridSpan w:val="4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239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c>
          <w:tcPr>
            <w:tcW w:w="52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4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3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6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9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c>
          <w:tcPr>
            <w:tcW w:w="52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0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0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0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9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02A9F" w:rsidRPr="006E2867" w:rsidTr="00953E2B">
        <w:trPr>
          <w:trHeight w:val="2005"/>
        </w:trPr>
        <w:tc>
          <w:tcPr>
            <w:tcW w:w="52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0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Организация и проведение мониторинга  среди различных групп населения  по вопросам  совершенствования  физкультурно-оздоровительной работы среди населения района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</w:t>
            </w:r>
          </w:p>
        </w:tc>
        <w:tc>
          <w:tcPr>
            <w:tcW w:w="104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2024-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0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0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43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75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6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239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Организационно- методические меры по совершенствованию  физкультурно-оздоровительной работы  с населением</w:t>
            </w:r>
          </w:p>
        </w:tc>
      </w:tr>
      <w:tr w:rsidR="00402A9F" w:rsidRPr="006E2867" w:rsidTr="00953E2B">
        <w:tc>
          <w:tcPr>
            <w:tcW w:w="52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60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Организация и проведение    рейдов- проверок эффективности работы спортивных сооружений, обратив особое внимание на привлечение к занятиям физкультурой детей и молодежи.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</w:t>
            </w:r>
          </w:p>
        </w:tc>
        <w:tc>
          <w:tcPr>
            <w:tcW w:w="104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 2024-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0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0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43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75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6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239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Организационно- методические меры по совершенствованию  физкультурно-оздоровительной работы  с населением</w:t>
            </w:r>
          </w:p>
        </w:tc>
      </w:tr>
      <w:tr w:rsidR="00402A9F" w:rsidRPr="006E2867" w:rsidTr="00953E2B">
        <w:trPr>
          <w:trHeight w:val="2080"/>
        </w:trPr>
        <w:tc>
          <w:tcPr>
            <w:tcW w:w="52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60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Совместно с комиссией по делам несовершеннолетних участвовать в профилактической работе среди несовершеннолетних правонарушителей. </w:t>
            </w:r>
          </w:p>
        </w:tc>
        <w:tc>
          <w:tcPr>
            <w:tcW w:w="135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</w:t>
            </w:r>
          </w:p>
        </w:tc>
        <w:tc>
          <w:tcPr>
            <w:tcW w:w="104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 2024-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0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0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43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75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6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239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Организационно- методические меры по совершенствованию  физкультурно-оздоровительной работы  с несовершеннолетними.</w:t>
            </w:r>
          </w:p>
        </w:tc>
      </w:tr>
      <w:tr w:rsidR="00402A9F" w:rsidRPr="006E2867" w:rsidTr="00953E2B">
        <w:tc>
          <w:tcPr>
            <w:tcW w:w="52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60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Совместно с сельскими поселениями  организовать группы здоровья для работающего населения.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</w:t>
            </w:r>
          </w:p>
        </w:tc>
        <w:tc>
          <w:tcPr>
            <w:tcW w:w="104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2024-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0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0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43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75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6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239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Организационно- методические меры по совершенствованию  физкультурно-оздоровительной работы  с населением.</w:t>
            </w:r>
          </w:p>
        </w:tc>
      </w:tr>
      <w:tr w:rsidR="00402A9F" w:rsidRPr="006E2867" w:rsidTr="00953E2B">
        <w:tc>
          <w:tcPr>
            <w:tcW w:w="52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360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Разрабатывать и осуществлять единый календарный план по основным мероприятиям.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</w:t>
            </w:r>
          </w:p>
        </w:tc>
        <w:tc>
          <w:tcPr>
            <w:tcW w:w="104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2024-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0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06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43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75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126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не требуется</w:t>
            </w:r>
          </w:p>
        </w:tc>
        <w:tc>
          <w:tcPr>
            <w:tcW w:w="239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Организационно- методические меры по совершенствованию  физкультурно-оздоровительной работы  с населением.</w:t>
            </w:r>
          </w:p>
        </w:tc>
      </w:tr>
      <w:tr w:rsidR="00402A9F" w:rsidRPr="006E2867" w:rsidTr="00953E2B">
        <w:trPr>
          <w:trHeight w:val="435"/>
        </w:trPr>
        <w:tc>
          <w:tcPr>
            <w:tcW w:w="52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3604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Участие  в спартакиадах  и соревнованиях    Волгоградской  области и всероссийских соревнованиях  </w:t>
            </w:r>
          </w:p>
        </w:tc>
        <w:tc>
          <w:tcPr>
            <w:tcW w:w="1356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2024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71,7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71,7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Совершенствование спортивного мастерства спортсменов Ольховского района.</w:t>
            </w:r>
          </w:p>
        </w:tc>
      </w:tr>
      <w:tr w:rsidR="00402A9F" w:rsidRPr="006E2867" w:rsidTr="00953E2B">
        <w:trPr>
          <w:trHeight w:val="480"/>
        </w:trPr>
        <w:tc>
          <w:tcPr>
            <w:tcW w:w="52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4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71,7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71,7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660"/>
        </w:trPr>
        <w:tc>
          <w:tcPr>
            <w:tcW w:w="52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4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2026 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510"/>
        </w:trPr>
        <w:tc>
          <w:tcPr>
            <w:tcW w:w="52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1.6.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4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Участие   в спартакиаде  школьников Волгоградской области  (зональные и финальные соревнования)</w:t>
            </w:r>
          </w:p>
        </w:tc>
        <w:tc>
          <w:tcPr>
            <w:tcW w:w="1356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217,5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217,5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Увеличение  доли  учащихся общеобразовательных учреждений района, систематически занимающихся физической культурой  и спортом.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1230"/>
        </w:trPr>
        <w:tc>
          <w:tcPr>
            <w:tcW w:w="52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4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2025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182,5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182,5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600"/>
        </w:trPr>
        <w:tc>
          <w:tcPr>
            <w:tcW w:w="52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4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righ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270"/>
        </w:trPr>
        <w:tc>
          <w:tcPr>
            <w:tcW w:w="52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04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Организация  и проведение районных сельских спортивных игр, спартакиады ТОСов, спартакиада молодежи допризывного возраста и др.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356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30, 00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30, 00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Увеличение числа жителей Ольховского муниципального района, регулярно занимающихся физической культурой и спортом.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525"/>
        </w:trPr>
        <w:tc>
          <w:tcPr>
            <w:tcW w:w="52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4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641"/>
        </w:trPr>
        <w:tc>
          <w:tcPr>
            <w:tcW w:w="52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4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25, 00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25, 00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555"/>
        </w:trPr>
        <w:tc>
          <w:tcPr>
            <w:tcW w:w="52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4" w:type="dxa"/>
            <w:vMerge w:val="restart"/>
            <w:tcBorders>
              <w:righ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Приобретение   спортивного  инвентаря, спортивного  оборудования, медалей и кубков,    спортивной формы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80,8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80,8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Обеспечение спортивных мероприятий наградной продукцией.</w:t>
            </w:r>
          </w:p>
        </w:tc>
      </w:tr>
      <w:tr w:rsidR="00402A9F" w:rsidRPr="006E2867" w:rsidTr="00953E2B">
        <w:trPr>
          <w:trHeight w:val="570"/>
        </w:trPr>
        <w:tc>
          <w:tcPr>
            <w:tcW w:w="52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4" w:type="dxa"/>
            <w:vMerge/>
            <w:tcBorders>
              <w:righ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570"/>
        </w:trPr>
        <w:tc>
          <w:tcPr>
            <w:tcW w:w="52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4" w:type="dxa"/>
            <w:vMerge/>
            <w:tcBorders>
              <w:righ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225"/>
        </w:trPr>
        <w:tc>
          <w:tcPr>
            <w:tcW w:w="52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0" w:type="dxa"/>
            <w:gridSpan w:val="2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Всего за 2024 год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225"/>
        </w:trPr>
        <w:tc>
          <w:tcPr>
            <w:tcW w:w="52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0" w:type="dxa"/>
            <w:gridSpan w:val="2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Всего за 2025  год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334,2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334,2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225"/>
        </w:trPr>
        <w:tc>
          <w:tcPr>
            <w:tcW w:w="52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0" w:type="dxa"/>
            <w:gridSpan w:val="2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Всего  за 2026 год 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225"/>
        </w:trPr>
        <w:tc>
          <w:tcPr>
            <w:tcW w:w="52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0" w:type="dxa"/>
            <w:gridSpan w:val="2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934,2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934,2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  <w:sectPr w:rsidR="00402A9F" w:rsidRPr="006E2867" w:rsidSect="00512D53">
          <w:pgSz w:w="16838" w:h="11906" w:orient="landscape"/>
          <w:pgMar w:top="851" w:right="1134" w:bottom="1701" w:left="1276" w:header="709" w:footer="709" w:gutter="0"/>
          <w:cols w:space="708"/>
          <w:docGrid w:linePitch="360"/>
        </w:sectPr>
      </w:pP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lastRenderedPageBreak/>
        <w:t>Раздел № 5.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«Прогноз  сводных показателей муниципальных заданий в рамках реализации муниципальной программы».</w:t>
      </w: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Оказание (выполнение) в рамках муниципальной программы муниципальными учреждениями Ольховского муниципального района Волгоградской области муниципальных услуг (работ) юридическим и (или) физическим лицам в рамках муниципальной программы не предусмотрено.</w:t>
      </w: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Раздел № 6.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«Обоснование объема финансовых ресурсов, необходимых для реализации муниципальной программы».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Финансирование мероприятий муниципальной программы осуществляется за счет средств бюджета Ольховского муниципального района.</w:t>
      </w: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Общий объем финансирования для реализации муниципальной программы в 2024-2026 гг. за счет средств бюджета Ольховского муниципального района составляет  934,2 тыс. рублей.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Расчет финансовых средств  по мероприятиям муниципальной программы отражен  в таблице №3.</w:t>
      </w: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  <w:sectPr w:rsidR="00402A9F" w:rsidRPr="006E2867" w:rsidSect="00512D53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402A9F" w:rsidRPr="006E2867" w:rsidRDefault="00402A9F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lastRenderedPageBreak/>
        <w:t>Таблица №3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Расчет финансовых средств  по мероприятиям муниципальной программы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48"/>
        <w:gridCol w:w="3655"/>
        <w:gridCol w:w="1275"/>
        <w:gridCol w:w="1877"/>
        <w:gridCol w:w="1242"/>
        <w:gridCol w:w="1984"/>
        <w:gridCol w:w="1276"/>
        <w:gridCol w:w="2267"/>
      </w:tblGrid>
      <w:tr w:rsidR="00402A9F" w:rsidRPr="006E2867" w:rsidTr="00953E2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2024 год (руб.) </w:t>
            </w: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2025 год (руб.)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2026 год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402A9F" w:rsidRPr="006E2867" w:rsidTr="00953E2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Участие  в спартакиадах  и соревнованиях    Волгоградской  области и всероссийских соревнованиях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71700,00</w:t>
            </w: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Приобретение ГСМ   587л * 54,00 = 31700,00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питание – 20чел.x4дня x 500 рублей =40000 рублей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71700,00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Приобретение ГСМ   587л * 54,00 = 31700,00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питание – 20чел.x4дня x 500 рублей =40000 рублей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Приобретение ГСМ   142,87л * 70,00 = 10000,00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питание – 20чел.x4дня x 500 рублей =40000 рублей</w:t>
            </w:r>
          </w:p>
        </w:tc>
      </w:tr>
      <w:tr w:rsidR="00402A9F" w:rsidRPr="006E2867" w:rsidTr="00953E2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Участие   в спартакиаде  школьников Волгоградской области  (зональные и финальные соревнования)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217500,00</w:t>
            </w: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Приобретение ГСМ   1373л * 51,00 = 70000,00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35чел.x5дней x 500 рублей =87500 рублей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Проживание 16чел.x5 дней x 750,00 рублей=60000,00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182500,00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Приобретение ГСМ   636л * 55 = 35000,00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35чел.x5дней x 500 рублей =87500 рублей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Проживание 16чел.x5 дней x 750,00 рублей=60000,00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75000,00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Приобретение ГСМ   267,87л * 70,00 = 18750,00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15чел.x3дня x 500 рублей =22500 рублей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Проживание 15чел.x3дняx 750,00 рублей=33750,00</w:t>
            </w:r>
          </w:p>
        </w:tc>
      </w:tr>
      <w:tr w:rsidR="00402A9F" w:rsidRPr="006E2867" w:rsidTr="00953E2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Организация  и проведение районных сельских спортивных игр, спартакиады ТОСов, спартакиада молодежи допризывного возраста и др.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30000,00</w:t>
            </w: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питание судей 5чел.x3дня x 500 рублей =7500,00 рублей,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кубки, медали </w:t>
            </w: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– 22500,00 рублей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50000,00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питание судей 10чел.x5дней x 500 рублей =25000,00 рублей,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кубки, медали – 25000,00 рублей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25000,00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питание судей 10чел.x3дня x 500 рублей =15000,00 рублей,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кубки, медали – </w:t>
            </w: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 xml:space="preserve">10000,00 рублей </w:t>
            </w:r>
          </w:p>
        </w:tc>
      </w:tr>
      <w:tr w:rsidR="00402A9F" w:rsidRPr="006E2867" w:rsidTr="00953E2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Приобретение   спортивного  инвентаря, спортивного  оборудования, медалей и кубков,    спортивной формы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80800,00</w:t>
            </w: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Приобретение   спортивного  инвентаря, спортивного  оборудования, спортивной формы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30000,00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Приобретение   спортивного  инвентаря, спортивного  оборудования, спортивной формы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50000,00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Приобретение   спортивного  инвентаря, спортивного  оборудования, спортивной формы</w:t>
            </w:r>
          </w:p>
        </w:tc>
      </w:tr>
      <w:tr w:rsidR="00402A9F" w:rsidRPr="006E2867" w:rsidTr="00953E2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400000,00</w:t>
            </w: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334200,00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200000,00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  <w:sectPr w:rsidR="00402A9F" w:rsidRPr="006E2867" w:rsidSect="00512D53">
          <w:pgSz w:w="16838" w:h="11906" w:orient="landscape"/>
          <w:pgMar w:top="849" w:right="1134" w:bottom="1276" w:left="1134" w:header="708" w:footer="708" w:gutter="0"/>
          <w:cols w:space="708"/>
          <w:docGrid w:linePitch="381"/>
        </w:sectPr>
      </w:pP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lastRenderedPageBreak/>
        <w:t>Ресурсное обеспечение 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 указано в таблице №  4.</w:t>
      </w: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Таблица № 4.</w:t>
      </w: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РЕСУРСНОЕ ОБЕСПЕЧЕНИЕ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бюджета.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780"/>
        <w:gridCol w:w="1738"/>
        <w:gridCol w:w="1167"/>
        <w:gridCol w:w="947"/>
        <w:gridCol w:w="1185"/>
        <w:gridCol w:w="1270"/>
        <w:gridCol w:w="1034"/>
      </w:tblGrid>
      <w:tr w:rsidR="00402A9F" w:rsidRPr="006E2867" w:rsidTr="00953E2B">
        <w:tc>
          <w:tcPr>
            <w:tcW w:w="1668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8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1738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5603" w:type="dxa"/>
            <w:gridSpan w:val="5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Объемы и источники финансирования (тыс. рублей)</w:t>
            </w:r>
          </w:p>
        </w:tc>
      </w:tr>
      <w:tr w:rsidR="00402A9F" w:rsidRPr="006E2867" w:rsidTr="00953E2B">
        <w:tc>
          <w:tcPr>
            <w:tcW w:w="166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4436" w:type="dxa"/>
            <w:gridSpan w:val="4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В том числе </w:t>
            </w:r>
          </w:p>
        </w:tc>
      </w:tr>
      <w:tr w:rsidR="00402A9F" w:rsidRPr="006E2867" w:rsidTr="00953E2B">
        <w:tc>
          <w:tcPr>
            <w:tcW w:w="166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85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27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03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</w:tr>
      <w:tr w:rsidR="00402A9F" w:rsidRPr="006E2867" w:rsidTr="00953E2B">
        <w:tc>
          <w:tcPr>
            <w:tcW w:w="1668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«Развитие физической культуры  и  спорта,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на территории  Ольховского муниципального  района   на  2024-2026 годы».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Отдел по образованию и социальной политике администрации Ольховского муниципального района</w:t>
            </w:r>
          </w:p>
        </w:tc>
        <w:tc>
          <w:tcPr>
            <w:tcW w:w="116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3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02A9F" w:rsidRPr="006E2867" w:rsidTr="00953E2B">
        <w:tc>
          <w:tcPr>
            <w:tcW w:w="166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3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94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03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c>
          <w:tcPr>
            <w:tcW w:w="166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3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334,2</w:t>
            </w:r>
          </w:p>
        </w:tc>
        <w:tc>
          <w:tcPr>
            <w:tcW w:w="94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334,2</w:t>
            </w:r>
          </w:p>
        </w:tc>
        <w:tc>
          <w:tcPr>
            <w:tcW w:w="103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c>
          <w:tcPr>
            <w:tcW w:w="166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3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94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5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03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455"/>
        </w:trPr>
        <w:tc>
          <w:tcPr>
            <w:tcW w:w="1668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78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8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934,2</w:t>
            </w:r>
          </w:p>
        </w:tc>
        <w:tc>
          <w:tcPr>
            <w:tcW w:w="94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5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934,2</w:t>
            </w:r>
          </w:p>
        </w:tc>
        <w:tc>
          <w:tcPr>
            <w:tcW w:w="1034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Раздел № 7.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«Механизмы реализации муниципальной программы».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Заказчиком-координатором программы является Администрация Ольховского муниципального района, которая осуществляет управление и организует реализацию мероприятий программы по срокам и процедурам, согласованным с заказчиками – непосредственными исполнителями мероприятий программы.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Исполнителями программы являются: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- отдел по образованию и социальной политике  Администрации Ольховского муниципального района Волгоградской области</w:t>
      </w:r>
    </w:p>
    <w:p w:rsidR="00402A9F" w:rsidRPr="006E2867" w:rsidRDefault="00402A9F" w:rsidP="00402A9F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lastRenderedPageBreak/>
        <w:t>Раздел № 8.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«Перечень имущества, создаваемого (приобретаемого) в ходе реализации муниципальной программы».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    </w:t>
      </w:r>
    </w:p>
    <w:p w:rsidR="00402A9F" w:rsidRPr="006E2867" w:rsidRDefault="00402A9F" w:rsidP="00402A9F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В ходе реализации муниципальной программы имущество приобретенное за счет средств программы относится на баланс организации, ответственной за имущество.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 xml:space="preserve">   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  <w:sectPr w:rsidR="00402A9F" w:rsidRPr="006E2867" w:rsidSect="00512D53">
          <w:pgSz w:w="11906" w:h="16838"/>
          <w:pgMar w:top="1134" w:right="849" w:bottom="1134" w:left="1276" w:header="708" w:footer="708" w:gutter="0"/>
          <w:cols w:space="708"/>
          <w:docGrid w:linePitch="381"/>
        </w:sectPr>
      </w:pPr>
    </w:p>
    <w:p w:rsidR="00402A9F" w:rsidRPr="006E2867" w:rsidRDefault="00402A9F" w:rsidP="00402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lastRenderedPageBreak/>
        <w:t>Таблица № 5</w:t>
      </w: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Обоснование результативности бюджетных расходов к проекту муниципальной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программы Администрации Ольховского муниципального района на весь срок реализации</w:t>
      </w:r>
    </w:p>
    <w:p w:rsidR="00402A9F" w:rsidRPr="006E2867" w:rsidRDefault="00402A9F" w:rsidP="00402A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Наименование муниципальной программы Администрации Ольховского муниципального района «Развитие физической культуры  и  спорта, на территории  Ольховского муниципального  района на 2024-2026 годы».</w:t>
      </w:r>
    </w:p>
    <w:p w:rsidR="00402A9F" w:rsidRPr="006E2867" w:rsidRDefault="00402A9F" w:rsidP="00402A9F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2867">
        <w:rPr>
          <w:rFonts w:ascii="Arial" w:hAnsi="Arial" w:cs="Arial"/>
          <w:sz w:val="24"/>
          <w:szCs w:val="24"/>
        </w:rPr>
        <w:t>Ответственный исполнитель муниципальной программы: Отдел по образованию и социальной политике Администрации Ольховского муниципального района.</w:t>
      </w:r>
    </w:p>
    <w:p w:rsidR="00402A9F" w:rsidRPr="006E2867" w:rsidRDefault="00402A9F" w:rsidP="00402A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97"/>
        <w:gridCol w:w="2127"/>
        <w:gridCol w:w="1842"/>
        <w:gridCol w:w="3119"/>
        <w:gridCol w:w="3118"/>
        <w:gridCol w:w="2410"/>
      </w:tblGrid>
      <w:tr w:rsidR="00402A9F" w:rsidRPr="006E2867" w:rsidTr="00953E2B">
        <w:tc>
          <w:tcPr>
            <w:tcW w:w="56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169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Объем финансирования, предусмотренный проектом муниципальной программы, тыс. рублей</w:t>
            </w:r>
          </w:p>
        </w:tc>
        <w:tc>
          <w:tcPr>
            <w:tcW w:w="3119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Наименование непосредственного результата реализации мероприятия, единица измерения</w:t>
            </w:r>
          </w:p>
        </w:tc>
        <w:tc>
          <w:tcPr>
            <w:tcW w:w="3118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Значение непосредственного результата реализации мероприятия, предусмотренное проектом муниципальной  программы на конец ее реализации</w:t>
            </w:r>
          </w:p>
        </w:tc>
        <w:tc>
          <w:tcPr>
            <w:tcW w:w="241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Обоснование необходимости включения основного мероприятия в муниципальную программу</w:t>
            </w:r>
          </w:p>
        </w:tc>
      </w:tr>
      <w:tr w:rsidR="00402A9F" w:rsidRPr="006E2867" w:rsidTr="00953E2B">
        <w:trPr>
          <w:trHeight w:val="126"/>
        </w:trPr>
        <w:tc>
          <w:tcPr>
            <w:tcW w:w="56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02A9F" w:rsidRPr="006E2867" w:rsidTr="00953E2B">
        <w:trPr>
          <w:trHeight w:val="510"/>
        </w:trPr>
        <w:tc>
          <w:tcPr>
            <w:tcW w:w="567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697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Участие  в спартакиадах  и соревнованиях    Волгоградской  области и всероссийских соревнованиях  ( летние </w:t>
            </w: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сельские спортивные игры, спартакиада  ТОСов, спартакиада молодежи допризывного возраста)</w:t>
            </w: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Участие в  12 областных  спортивных мероприятиях.</w:t>
            </w:r>
          </w:p>
        </w:tc>
        <w:tc>
          <w:tcPr>
            <w:tcW w:w="3118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Увеличение числа жителей Ольховского муниципального района, регулярно занимающихся физической культурой и спортом.</w:t>
            </w:r>
          </w:p>
        </w:tc>
        <w:tc>
          <w:tcPr>
            <w:tcW w:w="241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Совершенствование спортивного мастерства спортсменов Ольховского района. </w:t>
            </w:r>
          </w:p>
        </w:tc>
      </w:tr>
      <w:tr w:rsidR="00402A9F" w:rsidRPr="006E2867" w:rsidTr="00953E2B"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193,4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521"/>
        </w:trPr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61"/>
        </w:trPr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193,4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435"/>
        </w:trPr>
        <w:tc>
          <w:tcPr>
            <w:tcW w:w="567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97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Участие   в спартакиаде  школьников Волгоградской области  ( зональные и финальные соревнования)</w:t>
            </w: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Участие  школьников  в 20 областных  спортивных мероприятиях.</w:t>
            </w:r>
          </w:p>
        </w:tc>
        <w:tc>
          <w:tcPr>
            <w:tcW w:w="3118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Увеличение  доли  учащихся общеобразовательных учреждений района, систематически занимающихся физической культурой  и спортом.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Улучшение     физической подготовленности детей, подростков, молодежи, повышение их готовности  к производительному труду и защите Родины.</w:t>
            </w:r>
          </w:p>
        </w:tc>
      </w:tr>
      <w:tr w:rsidR="00402A9F" w:rsidRPr="006E2867" w:rsidTr="00953E2B">
        <w:trPr>
          <w:trHeight w:val="480"/>
        </w:trPr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510"/>
        </w:trPr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475,0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465"/>
        </w:trPr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330"/>
        </w:trPr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475,0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375"/>
        </w:trPr>
        <w:tc>
          <w:tcPr>
            <w:tcW w:w="567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697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Организация  и проведение районных сельских спортивных игр, спартакиады ТОСов, спартакиада </w:t>
            </w: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молодежи допризывного возраста и др.</w:t>
            </w: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Проведение 10 районных мероприятия.</w:t>
            </w:r>
          </w:p>
        </w:tc>
        <w:tc>
          <w:tcPr>
            <w:tcW w:w="3118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Увеличение числа жителей Ольховского муниципального района, регулярно занимающихся физической культурой и спортом.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Реализация мероприятий по внедрению Всероссийского физкультурно-спортивного комплекса ГТО в Ольховском районе. </w:t>
            </w:r>
          </w:p>
        </w:tc>
      </w:tr>
      <w:tr w:rsidR="00402A9F" w:rsidRPr="006E2867" w:rsidTr="00953E2B">
        <w:trPr>
          <w:trHeight w:val="420"/>
        </w:trPr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390"/>
        </w:trPr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450"/>
        </w:trPr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260"/>
        </w:trPr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300"/>
        </w:trPr>
        <w:tc>
          <w:tcPr>
            <w:tcW w:w="567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97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Приобретение   спортивного инвентаря,  оборудования, медалей и кубков, формы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Приобретение  медалей и  кубков, спорт. инвентаря.</w:t>
            </w:r>
          </w:p>
        </w:tc>
        <w:tc>
          <w:tcPr>
            <w:tcW w:w="3118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Повышение эффективности физкультурно-спортивной работы в районе.</w:t>
            </w:r>
          </w:p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Обеспечение спортивных мероприятий наградной продукцией.</w:t>
            </w:r>
          </w:p>
        </w:tc>
      </w:tr>
      <w:tr w:rsidR="00402A9F" w:rsidRPr="006E2867" w:rsidTr="00953E2B">
        <w:trPr>
          <w:trHeight w:val="525"/>
        </w:trPr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375"/>
        </w:trPr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160,8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285"/>
        </w:trPr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345"/>
        </w:trPr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160,8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682"/>
        </w:trPr>
        <w:tc>
          <w:tcPr>
            <w:tcW w:w="56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69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118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х</w:t>
            </w:r>
          </w:p>
        </w:tc>
        <w:tc>
          <w:tcPr>
            <w:tcW w:w="2410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 xml:space="preserve"> х</w:t>
            </w:r>
          </w:p>
        </w:tc>
      </w:tr>
      <w:tr w:rsidR="00402A9F" w:rsidRPr="006E2867" w:rsidTr="00953E2B">
        <w:trPr>
          <w:trHeight w:val="495"/>
        </w:trPr>
        <w:tc>
          <w:tcPr>
            <w:tcW w:w="567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405"/>
        </w:trPr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934,2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330"/>
        </w:trPr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9F" w:rsidRPr="006E2867" w:rsidTr="00953E2B">
        <w:trPr>
          <w:trHeight w:val="321"/>
        </w:trPr>
        <w:tc>
          <w:tcPr>
            <w:tcW w:w="56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2867">
              <w:rPr>
                <w:rFonts w:ascii="Arial" w:hAnsi="Arial" w:cs="Arial"/>
                <w:sz w:val="24"/>
                <w:szCs w:val="24"/>
              </w:rPr>
              <w:t>934,2</w:t>
            </w:r>
          </w:p>
        </w:tc>
        <w:tc>
          <w:tcPr>
            <w:tcW w:w="3119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2A9F" w:rsidRPr="006E2867" w:rsidRDefault="00402A9F" w:rsidP="00953E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2A9F" w:rsidRPr="006E2867" w:rsidRDefault="00402A9F" w:rsidP="00402A9F">
      <w:pPr>
        <w:spacing w:after="0" w:line="240" w:lineRule="auto"/>
        <w:rPr>
          <w:rFonts w:ascii="Arial" w:hAnsi="Arial" w:cs="Arial"/>
          <w:sz w:val="24"/>
          <w:szCs w:val="24"/>
        </w:rPr>
        <w:sectPr w:rsidR="00402A9F" w:rsidRPr="006E2867" w:rsidSect="00512D53">
          <w:headerReference w:type="default" r:id="rId7"/>
          <w:pgSz w:w="16838" w:h="11906" w:orient="landscape"/>
          <w:pgMar w:top="851" w:right="1134" w:bottom="1701" w:left="1276" w:header="709" w:footer="709" w:gutter="0"/>
          <w:cols w:space="708"/>
          <w:docGrid w:linePitch="360"/>
        </w:sectPr>
      </w:pPr>
    </w:p>
    <w:p w:rsidR="00E53BD3" w:rsidRPr="006E2867" w:rsidRDefault="00E53BD3">
      <w:pPr>
        <w:rPr>
          <w:rFonts w:ascii="Arial" w:hAnsi="Arial" w:cs="Arial"/>
          <w:sz w:val="24"/>
          <w:szCs w:val="24"/>
        </w:rPr>
      </w:pPr>
    </w:p>
    <w:sectPr w:rsidR="00E53BD3" w:rsidRPr="006E2867" w:rsidSect="007D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466" w:rsidRDefault="00CF6466" w:rsidP="007D79F7">
      <w:pPr>
        <w:spacing w:after="0" w:line="240" w:lineRule="auto"/>
      </w:pPr>
      <w:r>
        <w:separator/>
      </w:r>
    </w:p>
  </w:endnote>
  <w:endnote w:type="continuationSeparator" w:id="1">
    <w:p w:rsidR="00CF6466" w:rsidRDefault="00CF6466" w:rsidP="007D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466" w:rsidRDefault="00CF6466" w:rsidP="007D79F7">
      <w:pPr>
        <w:spacing w:after="0" w:line="240" w:lineRule="auto"/>
      </w:pPr>
      <w:r>
        <w:separator/>
      </w:r>
    </w:p>
  </w:footnote>
  <w:footnote w:type="continuationSeparator" w:id="1">
    <w:p w:rsidR="00CF6466" w:rsidRDefault="00CF6466" w:rsidP="007D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38" w:rsidRPr="00172692" w:rsidRDefault="00CF6466" w:rsidP="0017269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38" w:rsidRPr="0022297A" w:rsidRDefault="00CF6466" w:rsidP="002229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2A9F"/>
    <w:rsid w:val="00402A9F"/>
    <w:rsid w:val="006E2867"/>
    <w:rsid w:val="007D79F7"/>
    <w:rsid w:val="00CF6466"/>
    <w:rsid w:val="00E5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Note Heading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F7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link w:val="10"/>
    <w:uiPriority w:val="9"/>
    <w:qFormat/>
    <w:rsid w:val="00402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aliases w:val="H2"/>
    <w:basedOn w:val="a"/>
    <w:next w:val="a"/>
    <w:link w:val="20"/>
    <w:unhideWhenUsed/>
    <w:qFormat/>
    <w:rsid w:val="00402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02A9F"/>
    <w:pPr>
      <w:keepNext/>
      <w:tabs>
        <w:tab w:val="num" w:pos="0"/>
      </w:tabs>
      <w:suppressAutoHyphens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sz w:val="4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402A9F"/>
    <w:pPr>
      <w:keepNext/>
      <w:tabs>
        <w:tab w:val="num" w:pos="0"/>
      </w:tabs>
      <w:suppressAutoHyphens/>
      <w:spacing w:after="0" w:line="240" w:lineRule="auto"/>
      <w:ind w:left="864" w:hanging="864"/>
      <w:jc w:val="right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A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402A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aliases w:val="H2 Знак"/>
    <w:basedOn w:val="a0"/>
    <w:link w:val="2"/>
    <w:rsid w:val="00402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02A9F"/>
    <w:rPr>
      <w:rFonts w:ascii="Times New Roman" w:eastAsia="Times New Roman" w:hAnsi="Times New Roman" w:cs="Times New Roman"/>
      <w:sz w:val="4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02A9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402A9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Title">
    <w:name w:val="ConsPlusTitle"/>
    <w:rsid w:val="00402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qFormat/>
    <w:rsid w:val="00402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qFormat/>
    <w:locked/>
    <w:rsid w:val="00402A9F"/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rsid w:val="00402A9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02A9F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02A9F"/>
    <w:pPr>
      <w:widowControl w:val="0"/>
      <w:autoSpaceDE w:val="0"/>
      <w:autoSpaceDN w:val="0"/>
      <w:spacing w:after="0" w:line="211" w:lineRule="exact"/>
      <w:ind w:left="40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nformat">
    <w:name w:val="ConsPlusNonformat"/>
    <w:rsid w:val="00402A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styleId="a5">
    <w:name w:val="Hyperlink"/>
    <w:basedOn w:val="a0"/>
    <w:uiPriority w:val="99"/>
    <w:unhideWhenUsed/>
    <w:rsid w:val="00402A9F"/>
    <w:rPr>
      <w:color w:val="0000FF"/>
      <w:u w:val="single"/>
    </w:rPr>
  </w:style>
  <w:style w:type="paragraph" w:styleId="a6">
    <w:name w:val="Body Text"/>
    <w:basedOn w:val="a"/>
    <w:link w:val="a7"/>
    <w:unhideWhenUsed/>
    <w:rsid w:val="00402A9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402A9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402A9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,Body Text Indent,Знак19,Знак22"/>
    <w:basedOn w:val="a"/>
    <w:link w:val="aa"/>
    <w:unhideWhenUsed/>
    <w:rsid w:val="00402A9F"/>
    <w:pPr>
      <w:spacing w:after="120"/>
      <w:ind w:left="283"/>
    </w:pPr>
  </w:style>
  <w:style w:type="character" w:customStyle="1" w:styleId="aa">
    <w:name w:val="Основной текст с отступом Знак"/>
    <w:aliases w:val="текст Знак2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,текст Знак1 Знак1,Body Text Indent Знак1,Знак22 Знак"/>
    <w:basedOn w:val="a0"/>
    <w:link w:val="a9"/>
    <w:rsid w:val="00402A9F"/>
  </w:style>
  <w:style w:type="paragraph" w:styleId="ab">
    <w:name w:val="Normal (Web)"/>
    <w:basedOn w:val="a"/>
    <w:uiPriority w:val="99"/>
    <w:rsid w:val="00402A9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1"/>
    <w:qFormat/>
    <w:rsid w:val="00402A9F"/>
    <w:rPr>
      <w:rFonts w:ascii="Calibri" w:eastAsia="Calibri" w:hAnsi="Calibri" w:cs="Calibri"/>
    </w:rPr>
  </w:style>
  <w:style w:type="table" w:styleId="ac">
    <w:name w:val="Table Grid"/>
    <w:basedOn w:val="a1"/>
    <w:uiPriority w:val="39"/>
    <w:rsid w:val="00402A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2"/>
    <w:rsid w:val="00402A9F"/>
    <w:rPr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d"/>
    <w:rsid w:val="00402A9F"/>
    <w:pPr>
      <w:shd w:val="clear" w:color="auto" w:fill="FFFFFF"/>
      <w:spacing w:before="60" w:after="180" w:line="195" w:lineRule="exact"/>
      <w:jc w:val="both"/>
    </w:pPr>
    <w:rPr>
      <w:sz w:val="15"/>
      <w:szCs w:val="15"/>
    </w:rPr>
  </w:style>
  <w:style w:type="character" w:customStyle="1" w:styleId="ae">
    <w:name w:val="Другое_"/>
    <w:basedOn w:val="a0"/>
    <w:link w:val="af"/>
    <w:locked/>
    <w:rsid w:val="00402A9F"/>
    <w:rPr>
      <w:rFonts w:ascii="Times New Roman" w:eastAsia="Times New Roman" w:hAnsi="Times New Roman" w:cs="Times New Roman"/>
      <w:color w:val="090717"/>
      <w:sz w:val="18"/>
      <w:szCs w:val="18"/>
      <w:shd w:val="clear" w:color="auto" w:fill="FFFFFF"/>
    </w:rPr>
  </w:style>
  <w:style w:type="paragraph" w:customStyle="1" w:styleId="af">
    <w:name w:val="Другое"/>
    <w:basedOn w:val="a"/>
    <w:link w:val="ae"/>
    <w:rsid w:val="00402A9F"/>
    <w:pPr>
      <w:widowControl w:val="0"/>
      <w:shd w:val="clear" w:color="auto" w:fill="FFFFFF"/>
      <w:spacing w:after="0" w:line="240" w:lineRule="auto"/>
      <w:ind w:left="480" w:firstLine="20"/>
    </w:pPr>
    <w:rPr>
      <w:rFonts w:ascii="Times New Roman" w:eastAsia="Times New Roman" w:hAnsi="Times New Roman" w:cs="Times New Roman"/>
      <w:color w:val="090717"/>
      <w:sz w:val="18"/>
      <w:szCs w:val="18"/>
    </w:rPr>
  </w:style>
  <w:style w:type="paragraph" w:customStyle="1" w:styleId="9">
    <w:name w:val="Основной текст9"/>
    <w:basedOn w:val="a"/>
    <w:rsid w:val="00402A9F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0"/>
      <w:szCs w:val="20"/>
      <w:lang w:eastAsia="en-US"/>
    </w:rPr>
  </w:style>
  <w:style w:type="character" w:styleId="af0">
    <w:name w:val="footnote reference"/>
    <w:unhideWhenUsed/>
    <w:rsid w:val="00402A9F"/>
    <w:rPr>
      <w:vertAlign w:val="superscript"/>
    </w:rPr>
  </w:style>
  <w:style w:type="paragraph" w:customStyle="1" w:styleId="formattext">
    <w:name w:val="formattext"/>
    <w:basedOn w:val="a"/>
    <w:rsid w:val="0040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0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402A9F"/>
    <w:pPr>
      <w:spacing w:before="100" w:beforeAutospacing="1" w:after="100" w:afterAutospacing="1" w:line="240" w:lineRule="auto"/>
    </w:pPr>
    <w:rPr>
      <w:rFonts w:ascii="MS Reference Specialty" w:eastAsia="MS Reference Specialty" w:hAnsi="MS Reference Specialty" w:cs="MS Reference Specialty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402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02A9F"/>
  </w:style>
  <w:style w:type="paragraph" w:styleId="af3">
    <w:name w:val="No Spacing"/>
    <w:link w:val="af4"/>
    <w:uiPriority w:val="1"/>
    <w:qFormat/>
    <w:rsid w:val="00402A9F"/>
    <w:pPr>
      <w:spacing w:after="0" w:line="240" w:lineRule="auto"/>
    </w:pPr>
  </w:style>
  <w:style w:type="character" w:customStyle="1" w:styleId="af4">
    <w:name w:val="Без интервала Знак"/>
    <w:link w:val="af3"/>
    <w:uiPriority w:val="1"/>
    <w:locked/>
    <w:rsid w:val="00402A9F"/>
  </w:style>
  <w:style w:type="paragraph" w:customStyle="1" w:styleId="13">
    <w:name w:val="Без интервала1"/>
    <w:aliases w:val="Текстовая часть,Текстовый"/>
    <w:link w:val="NoSpacingChar1"/>
    <w:qFormat/>
    <w:rsid w:val="00402A9F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1">
    <w:name w:val="No Spacing Char1"/>
    <w:aliases w:val="Текстовая часть Char,Текстовый Char"/>
    <w:link w:val="13"/>
    <w:locked/>
    <w:rsid w:val="00402A9F"/>
    <w:rPr>
      <w:rFonts w:ascii="Calibri" w:eastAsia="Times New Roman" w:hAnsi="Calibri" w:cs="Times New Roman"/>
      <w:szCs w:val="20"/>
    </w:rPr>
  </w:style>
  <w:style w:type="character" w:customStyle="1" w:styleId="af5">
    <w:name w:val="Гипертекстовая ссылка"/>
    <w:basedOn w:val="a0"/>
    <w:rsid w:val="00402A9F"/>
    <w:rPr>
      <w:rFonts w:cs="Times New Roman"/>
      <w:color w:val="106BBE"/>
    </w:rPr>
  </w:style>
  <w:style w:type="character" w:styleId="af6">
    <w:name w:val="Emphasis"/>
    <w:basedOn w:val="a0"/>
    <w:qFormat/>
    <w:rsid w:val="00402A9F"/>
    <w:rPr>
      <w:rFonts w:cs="Times New Roman"/>
      <w:i/>
      <w:iCs/>
    </w:rPr>
  </w:style>
  <w:style w:type="character" w:customStyle="1" w:styleId="CharacterStyle1">
    <w:name w:val="Character Style 1"/>
    <w:rsid w:val="00402A9F"/>
    <w:rPr>
      <w:sz w:val="32"/>
    </w:rPr>
  </w:style>
  <w:style w:type="paragraph" w:customStyle="1" w:styleId="14">
    <w:name w:val="Абзац списка1"/>
    <w:basedOn w:val="a"/>
    <w:qFormat/>
    <w:rsid w:val="00402A9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lk">
    <w:name w:val="blk"/>
    <w:rsid w:val="00402A9F"/>
  </w:style>
  <w:style w:type="paragraph" w:customStyle="1" w:styleId="Default">
    <w:name w:val="Default"/>
    <w:rsid w:val="00402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7">
    <w:name w:val="page number"/>
    <w:basedOn w:val="a0"/>
    <w:rsid w:val="00402A9F"/>
  </w:style>
  <w:style w:type="character" w:customStyle="1" w:styleId="2Exact">
    <w:name w:val="Основной текст (2) Exact"/>
    <w:basedOn w:val="a0"/>
    <w:rsid w:val="00402A9F"/>
    <w:rPr>
      <w:rFonts w:ascii="Times New Roman" w:hAnsi="Times New Roman" w:cs="Times New Roman"/>
      <w:sz w:val="28"/>
      <w:szCs w:val="28"/>
      <w:u w:val="none"/>
    </w:rPr>
  </w:style>
  <w:style w:type="paragraph" w:customStyle="1" w:styleId="af8">
    <w:name w:val="Содержимое таблицы"/>
    <w:basedOn w:val="a"/>
    <w:rsid w:val="00402A9F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af9">
    <w:name w:val="Нормальный (таблица)"/>
    <w:basedOn w:val="a"/>
    <w:next w:val="a"/>
    <w:qFormat/>
    <w:rsid w:val="00402A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a">
    <w:name w:val="Прижатый влево"/>
    <w:basedOn w:val="a"/>
    <w:next w:val="a"/>
    <w:rsid w:val="00402A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15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,Body Text Indent Знак,Знак19 Знак"/>
    <w:basedOn w:val="a0"/>
    <w:locked/>
    <w:rsid w:val="00402A9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b">
    <w:name w:val="Subtitle"/>
    <w:basedOn w:val="a"/>
    <w:next w:val="a"/>
    <w:link w:val="afc"/>
    <w:qFormat/>
    <w:rsid w:val="00402A9F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rsid w:val="00402A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d">
    <w:name w:val="Title"/>
    <w:basedOn w:val="a"/>
    <w:link w:val="afe"/>
    <w:qFormat/>
    <w:rsid w:val="00402A9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e">
    <w:name w:val="Название Знак"/>
    <w:basedOn w:val="a0"/>
    <w:link w:val="afd"/>
    <w:rsid w:val="00402A9F"/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link w:val="NoSpacingChar"/>
    <w:rsid w:val="00402A9F"/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link w:val="NoSpacing1"/>
    <w:locked/>
    <w:rsid w:val="00402A9F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a"/>
    <w:link w:val="ListParagraphChar"/>
    <w:rsid w:val="00402A9F"/>
    <w:pPr>
      <w:ind w:left="720"/>
      <w:contextualSpacing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ListParagraphChar">
    <w:name w:val="List Paragraph Char"/>
    <w:link w:val="ListParagraph1"/>
    <w:locked/>
    <w:rsid w:val="00402A9F"/>
    <w:rPr>
      <w:rFonts w:ascii="Calibri" w:eastAsia="Times New Roman" w:hAnsi="Calibri" w:cs="Times New Roman"/>
      <w:sz w:val="20"/>
      <w:szCs w:val="20"/>
      <w:lang w:eastAsia="en-US"/>
    </w:rPr>
  </w:style>
  <w:style w:type="paragraph" w:styleId="aff">
    <w:name w:val="Date"/>
    <w:basedOn w:val="a"/>
    <w:next w:val="a"/>
    <w:link w:val="aff0"/>
    <w:rsid w:val="00402A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Дата Знак"/>
    <w:basedOn w:val="a0"/>
    <w:link w:val="aff"/>
    <w:rsid w:val="00402A9F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Стиль3 Знак Знак"/>
    <w:basedOn w:val="21"/>
    <w:link w:val="32"/>
    <w:rsid w:val="00402A9F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</w:style>
  <w:style w:type="paragraph" w:styleId="21">
    <w:name w:val="Body Text Indent 2"/>
    <w:basedOn w:val="a"/>
    <w:link w:val="22"/>
    <w:rsid w:val="00402A9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02A9F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Стиль3 Знак Знак Знак"/>
    <w:basedOn w:val="a0"/>
    <w:link w:val="31"/>
    <w:rsid w:val="00402A9F"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footnote text"/>
    <w:aliases w:val=" Знак,Знак2,Знак21,Знак1,Body Text Indent 2,Основной текст с отступом 22,Знак211,Знак3"/>
    <w:basedOn w:val="a"/>
    <w:link w:val="aff2"/>
    <w:rsid w:val="00402A9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сноски Знак"/>
    <w:aliases w:val=" Знак Знак,Знак2 Знак,Знак21 Знак,Знак1 Знак,Body Text Indent 2 Знак,Основной текст с отступом 22 Знак,Знак211 Знак,Знак3 Знак"/>
    <w:basedOn w:val="a0"/>
    <w:link w:val="aff1"/>
    <w:rsid w:val="00402A9F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Note Heading"/>
    <w:basedOn w:val="a"/>
    <w:next w:val="a"/>
    <w:link w:val="aff4"/>
    <w:rsid w:val="00402A9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Заголовок записки Знак"/>
    <w:basedOn w:val="a0"/>
    <w:link w:val="aff3"/>
    <w:rsid w:val="00402A9F"/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qFormat/>
    <w:rsid w:val="0040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rsid w:val="00402A9F"/>
    <w:rPr>
      <w:rFonts w:ascii="Times New Roman" w:hAnsi="Times New Roman"/>
    </w:rPr>
  </w:style>
  <w:style w:type="character" w:customStyle="1" w:styleId="23">
    <w:name w:val="Основной шрифт абзаца2"/>
    <w:rsid w:val="00402A9F"/>
  </w:style>
  <w:style w:type="character" w:customStyle="1" w:styleId="WW8Num4z0">
    <w:name w:val="WW8Num4z0"/>
    <w:rsid w:val="00402A9F"/>
    <w:rPr>
      <w:rFonts w:ascii="Times New Roman" w:hAnsi="Times New Roman" w:cs="Times New Roman"/>
    </w:rPr>
  </w:style>
  <w:style w:type="character" w:customStyle="1" w:styleId="WW8Num4z1">
    <w:name w:val="WW8Num4z1"/>
    <w:rsid w:val="00402A9F"/>
    <w:rPr>
      <w:rFonts w:ascii="Courier New" w:hAnsi="Courier New"/>
    </w:rPr>
  </w:style>
  <w:style w:type="character" w:customStyle="1" w:styleId="WW8Num4z2">
    <w:name w:val="WW8Num4z2"/>
    <w:rsid w:val="00402A9F"/>
    <w:rPr>
      <w:rFonts w:ascii="Wingdings" w:hAnsi="Wingdings"/>
    </w:rPr>
  </w:style>
  <w:style w:type="character" w:customStyle="1" w:styleId="WW8Num4z3">
    <w:name w:val="WW8Num4z3"/>
    <w:rsid w:val="00402A9F"/>
    <w:rPr>
      <w:rFonts w:ascii="Symbol" w:hAnsi="Symbol"/>
    </w:rPr>
  </w:style>
  <w:style w:type="character" w:customStyle="1" w:styleId="WW8Num5z0">
    <w:name w:val="WW8Num5z0"/>
    <w:rsid w:val="00402A9F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402A9F"/>
    <w:rPr>
      <w:rFonts w:ascii="Times New Roman" w:hAnsi="Times New Roman"/>
    </w:rPr>
  </w:style>
  <w:style w:type="character" w:customStyle="1" w:styleId="Absatz-Standardschriftart">
    <w:name w:val="Absatz-Standardschriftart"/>
    <w:rsid w:val="00402A9F"/>
  </w:style>
  <w:style w:type="character" w:customStyle="1" w:styleId="WW-Absatz-Standardschriftart">
    <w:name w:val="WW-Absatz-Standardschriftart"/>
    <w:rsid w:val="00402A9F"/>
  </w:style>
  <w:style w:type="character" w:customStyle="1" w:styleId="WW-Absatz-Standardschriftart1">
    <w:name w:val="WW-Absatz-Standardschriftart1"/>
    <w:rsid w:val="00402A9F"/>
  </w:style>
  <w:style w:type="character" w:customStyle="1" w:styleId="WW-Absatz-Standardschriftart11">
    <w:name w:val="WW-Absatz-Standardschriftart11"/>
    <w:rsid w:val="00402A9F"/>
  </w:style>
  <w:style w:type="character" w:customStyle="1" w:styleId="WW-Absatz-Standardschriftart111">
    <w:name w:val="WW-Absatz-Standardschriftart111"/>
    <w:rsid w:val="00402A9F"/>
  </w:style>
  <w:style w:type="character" w:customStyle="1" w:styleId="WW-Absatz-Standardschriftart1111">
    <w:name w:val="WW-Absatz-Standardschriftart1111"/>
    <w:rsid w:val="00402A9F"/>
  </w:style>
  <w:style w:type="character" w:customStyle="1" w:styleId="WW8Num3z0">
    <w:name w:val="WW8Num3z0"/>
    <w:rsid w:val="00402A9F"/>
    <w:rPr>
      <w:rFonts w:ascii="Times New Roman" w:hAnsi="Times New Roman"/>
    </w:rPr>
  </w:style>
  <w:style w:type="character" w:customStyle="1" w:styleId="WW8Num5z1">
    <w:name w:val="WW8Num5z1"/>
    <w:rsid w:val="00402A9F"/>
    <w:rPr>
      <w:rFonts w:ascii="Courier New" w:hAnsi="Courier New"/>
    </w:rPr>
  </w:style>
  <w:style w:type="character" w:customStyle="1" w:styleId="WW8Num5z2">
    <w:name w:val="WW8Num5z2"/>
    <w:rsid w:val="00402A9F"/>
    <w:rPr>
      <w:rFonts w:ascii="Wingdings" w:hAnsi="Wingdings"/>
    </w:rPr>
  </w:style>
  <w:style w:type="character" w:customStyle="1" w:styleId="WW8Num5z3">
    <w:name w:val="WW8Num5z3"/>
    <w:rsid w:val="00402A9F"/>
    <w:rPr>
      <w:rFonts w:ascii="Symbol" w:hAnsi="Symbol"/>
    </w:rPr>
  </w:style>
  <w:style w:type="character" w:customStyle="1" w:styleId="WW8NumSt1z0">
    <w:name w:val="WW8NumSt1z0"/>
    <w:rsid w:val="00402A9F"/>
    <w:rPr>
      <w:rFonts w:ascii="Times New Roman" w:hAnsi="Times New Roman"/>
    </w:rPr>
  </w:style>
  <w:style w:type="character" w:customStyle="1" w:styleId="WW8NumSt3z0">
    <w:name w:val="WW8NumSt3z0"/>
    <w:rsid w:val="00402A9F"/>
    <w:rPr>
      <w:rFonts w:ascii="Times New Roman" w:hAnsi="Times New Roman"/>
    </w:rPr>
  </w:style>
  <w:style w:type="character" w:customStyle="1" w:styleId="WW8NumSt4z0">
    <w:name w:val="WW8NumSt4z0"/>
    <w:rsid w:val="00402A9F"/>
    <w:rPr>
      <w:rFonts w:ascii="Times New Roman" w:hAnsi="Times New Roman"/>
    </w:rPr>
  </w:style>
  <w:style w:type="character" w:customStyle="1" w:styleId="WW8NumSt5z0">
    <w:name w:val="WW8NumSt5z0"/>
    <w:rsid w:val="00402A9F"/>
    <w:rPr>
      <w:rFonts w:ascii="Times New Roman" w:hAnsi="Times New Roman"/>
    </w:rPr>
  </w:style>
  <w:style w:type="character" w:customStyle="1" w:styleId="16">
    <w:name w:val="Основной шрифт абзаца1"/>
    <w:rsid w:val="00402A9F"/>
  </w:style>
  <w:style w:type="character" w:customStyle="1" w:styleId="aff5">
    <w:name w:val="Символ нумерации"/>
    <w:rsid w:val="00402A9F"/>
  </w:style>
  <w:style w:type="paragraph" w:customStyle="1" w:styleId="aff6">
    <w:name w:val="Заголовок"/>
    <w:basedOn w:val="a"/>
    <w:next w:val="a6"/>
    <w:rsid w:val="00402A9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7">
    <w:name w:val="List"/>
    <w:basedOn w:val="a6"/>
    <w:rsid w:val="00402A9F"/>
    <w:rPr>
      <w:rFonts w:cs="Tahoma"/>
      <w:szCs w:val="24"/>
    </w:rPr>
  </w:style>
  <w:style w:type="paragraph" w:customStyle="1" w:styleId="24">
    <w:name w:val="Название2"/>
    <w:basedOn w:val="a"/>
    <w:rsid w:val="00402A9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402A9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7">
    <w:name w:val="Название1"/>
    <w:basedOn w:val="a"/>
    <w:rsid w:val="00402A9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402A9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402A9F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8">
    <w:name w:val="Заголовок таблицы"/>
    <w:basedOn w:val="af8"/>
    <w:rsid w:val="00402A9F"/>
    <w:pPr>
      <w:widowControl/>
      <w:jc w:val="center"/>
    </w:pPr>
    <w:rPr>
      <w:rFonts w:ascii="Times New Roman" w:eastAsia="Times New Roman" w:hAnsi="Times New Roman" w:cs="Times New Roman"/>
      <w:b/>
      <w:bCs/>
      <w:sz w:val="24"/>
      <w:lang w:eastAsia="ar-SA" w:bidi="ar-SA"/>
    </w:rPr>
  </w:style>
  <w:style w:type="paragraph" w:customStyle="1" w:styleId="110">
    <w:name w:val="Заголовок 11"/>
    <w:next w:val="a"/>
    <w:rsid w:val="00402A9F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onsPlusCell">
    <w:name w:val="ConsPlusCell"/>
    <w:rsid w:val="00402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02A9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rsid w:val="00402A9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402A9F"/>
    <w:rPr>
      <w:rFonts w:cs="Times New Roman"/>
    </w:rPr>
  </w:style>
  <w:style w:type="paragraph" w:styleId="aff9">
    <w:name w:val="Balloon Text"/>
    <w:basedOn w:val="a"/>
    <w:link w:val="affa"/>
    <w:uiPriority w:val="99"/>
    <w:semiHidden/>
    <w:unhideWhenUsed/>
    <w:rsid w:val="00402A9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402A9F"/>
    <w:rPr>
      <w:rFonts w:ascii="Tahoma" w:eastAsia="Times New Roman" w:hAnsi="Tahoma" w:cs="Tahoma"/>
      <w:sz w:val="16"/>
      <w:szCs w:val="16"/>
    </w:rPr>
  </w:style>
  <w:style w:type="character" w:customStyle="1" w:styleId="35">
    <w:name w:val="Основной текст (3)_"/>
    <w:basedOn w:val="a0"/>
    <w:link w:val="36"/>
    <w:locked/>
    <w:rsid w:val="00402A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402A9F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">
    <w:name w:val="Основной текст (4) Exact"/>
    <w:basedOn w:val="a0"/>
    <w:link w:val="41"/>
    <w:locked/>
    <w:rsid w:val="00402A9F"/>
    <w:rPr>
      <w:rFonts w:ascii="Times New Roman" w:eastAsia="Times New Roman" w:hAnsi="Times New Roman" w:cs="Times New Roman"/>
      <w:b/>
      <w:bCs/>
      <w:spacing w:val="-10"/>
      <w:shd w:val="clear" w:color="auto" w:fill="FFFFFF"/>
      <w:lang w:val="en-US" w:eastAsia="en-US" w:bidi="en-US"/>
    </w:rPr>
  </w:style>
  <w:style w:type="paragraph" w:customStyle="1" w:styleId="41">
    <w:name w:val="Основной текст (4)"/>
    <w:basedOn w:val="a"/>
    <w:link w:val="4Exact"/>
    <w:rsid w:val="00402A9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0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locked/>
    <w:rsid w:val="00402A9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402A9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0">
    <w:name w:val="Основной текст (9)_"/>
    <w:basedOn w:val="a0"/>
    <w:link w:val="91"/>
    <w:locked/>
    <w:rsid w:val="00402A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402A9F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6">
    <w:name w:val="Основной текст (2)"/>
    <w:basedOn w:val="a0"/>
    <w:rsid w:val="00402A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Constantia">
    <w:name w:val="Основной текст (2) + Constantia"/>
    <w:aliases w:val="9,5 pt"/>
    <w:basedOn w:val="a0"/>
    <w:rsid w:val="00402A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Tahoma">
    <w:name w:val="Основной текст (2) + Tahoma"/>
    <w:aliases w:val="9 pt,Курсив,Интервал -1 pt"/>
    <w:basedOn w:val="a0"/>
    <w:rsid w:val="00402A9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-4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affb">
    <w:name w:val="Подпись к таблице"/>
    <w:basedOn w:val="a0"/>
    <w:rsid w:val="00402A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  <w:style w:type="character" w:customStyle="1" w:styleId="27">
    <w:name w:val="Основной текст (2)_"/>
    <w:basedOn w:val="a0"/>
    <w:rsid w:val="00402A9F"/>
    <w:rPr>
      <w:rFonts w:ascii="Times New Roman" w:eastAsia="Times New Roman" w:hAnsi="Times New Roman" w:cs="Times New Roman"/>
      <w:shd w:val="clear" w:color="auto" w:fill="FFFFFF"/>
    </w:rPr>
  </w:style>
  <w:style w:type="table" w:customStyle="1" w:styleId="GridTable1Light">
    <w:name w:val="Grid Table 1 Light"/>
    <w:basedOn w:val="a1"/>
    <w:uiPriority w:val="46"/>
    <w:rsid w:val="00402A9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11">
    <w:name w:val="s11"/>
    <w:basedOn w:val="a0"/>
    <w:rsid w:val="00402A9F"/>
  </w:style>
  <w:style w:type="paragraph" w:customStyle="1" w:styleId="p11">
    <w:name w:val="p11"/>
    <w:basedOn w:val="a"/>
    <w:rsid w:val="0040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02A9F"/>
  </w:style>
  <w:style w:type="paragraph" w:styleId="HTML">
    <w:name w:val="HTML Preformatted"/>
    <w:basedOn w:val="a"/>
    <w:link w:val="HTML0"/>
    <w:uiPriority w:val="99"/>
    <w:unhideWhenUsed/>
    <w:rsid w:val="00402A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02A9F"/>
    <w:rPr>
      <w:rFonts w:ascii="Courier New" w:eastAsia="Times New Roman" w:hAnsi="Courier New" w:cs="Courier New"/>
      <w:sz w:val="20"/>
      <w:szCs w:val="20"/>
    </w:rPr>
  </w:style>
  <w:style w:type="character" w:styleId="affc">
    <w:name w:val="Strong"/>
    <w:basedOn w:val="a0"/>
    <w:qFormat/>
    <w:rsid w:val="00402A9F"/>
    <w:rPr>
      <w:b/>
      <w:bCs/>
    </w:rPr>
  </w:style>
  <w:style w:type="character" w:customStyle="1" w:styleId="8">
    <w:name w:val="Основной текст (8)_"/>
    <w:basedOn w:val="a0"/>
    <w:link w:val="80"/>
    <w:locked/>
    <w:rsid w:val="00402A9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02A9F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  <w:style w:type="table" w:customStyle="1" w:styleId="19">
    <w:name w:val="Сетка таблицы1"/>
    <w:basedOn w:val="a1"/>
    <w:uiPriority w:val="39"/>
    <w:rsid w:val="00402A9F"/>
    <w:pPr>
      <w:suppressAutoHyphens/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39"/>
    <w:rsid w:val="00402A9F"/>
    <w:pPr>
      <w:suppressAutoHyphens/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40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rsid w:val="00402A9F"/>
    <w:rPr>
      <w:rFonts w:ascii="Times New Roman" w:hAnsi="Times New Roman" w:cs="Times New Roman"/>
      <w:sz w:val="28"/>
      <w:szCs w:val="28"/>
    </w:rPr>
  </w:style>
  <w:style w:type="paragraph" w:customStyle="1" w:styleId="s10">
    <w:name w:val="s_1"/>
    <w:basedOn w:val="a"/>
    <w:rsid w:val="0040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a0"/>
    <w:rsid w:val="00402A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3927</Words>
  <Characters>22385</Characters>
  <Application>Microsoft Office Word</Application>
  <DocSecurity>0</DocSecurity>
  <Lines>186</Lines>
  <Paragraphs>52</Paragraphs>
  <ScaleCrop>false</ScaleCrop>
  <Company/>
  <LinksUpToDate>false</LinksUpToDate>
  <CharactersWithSpaces>26260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2025-11-28T06:43:00Z</dcterms:created>
  <dcterms:modified xsi:type="dcterms:W3CDTF">2025-11-28T11:51:00Z</dcterms:modified>
</cp:coreProperties>
</file>